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E0FD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E0FDD">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E0FDD"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E0FDD">
        <w:rPr>
          <w:rFonts w:ascii="Times New Roman" w:eastAsia="Times New Roman" w:hAnsi="Times New Roman" w:cs="Times New Roman"/>
          <w:b/>
          <w:bCs/>
          <w:color w:val="363636"/>
          <w:sz w:val="28"/>
          <w:szCs w:val="28"/>
          <w:lang w:eastAsia="uk-UA"/>
        </w:rPr>
        <w:br/>
      </w:r>
      <w:r w:rsidRPr="001E0FDD">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E0FDD"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E0FDD"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CA20825" w14:textId="77777777" w:rsidR="001E0FDD" w:rsidRPr="001E0FDD" w:rsidRDefault="00B736EB" w:rsidP="001E0FDD">
      <w:pPr>
        <w:shd w:val="clear" w:color="auto" w:fill="FCFCFC"/>
        <w:jc w:val="center"/>
        <w:rPr>
          <w:rFonts w:ascii="Times New Roman" w:eastAsia="Times New Roman" w:hAnsi="Times New Roman" w:cs="Times New Roman"/>
          <w:color w:val="363636"/>
          <w:sz w:val="24"/>
          <w:szCs w:val="24"/>
          <w:lang w:eastAsia="uk-UA"/>
        </w:rPr>
      </w:pPr>
      <w:r w:rsidRPr="001E0FDD">
        <w:rPr>
          <w:rFonts w:ascii="Times New Roman" w:hAnsi="Times New Roman" w:cs="Times New Roman"/>
          <w:b/>
          <w:bCs/>
          <w:color w:val="363636"/>
          <w:sz w:val="28"/>
          <w:szCs w:val="28"/>
        </w:rPr>
        <w:br/>
      </w:r>
      <w:r w:rsidR="00197936" w:rsidRPr="001E0FDD">
        <w:rPr>
          <w:rStyle w:val="a3"/>
          <w:rFonts w:ascii="Times New Roman" w:hAnsi="Times New Roman" w:cs="Times New Roman"/>
          <w:color w:val="363636"/>
          <w:sz w:val="28"/>
          <w:szCs w:val="28"/>
        </w:rPr>
        <w:t>РІШЕННЯ</w:t>
      </w:r>
      <w:r w:rsidR="00C00C1C" w:rsidRPr="001E0FDD">
        <w:rPr>
          <w:rFonts w:ascii="Times New Roman" w:hAnsi="Times New Roman" w:cs="Times New Roman"/>
          <w:b/>
          <w:bCs/>
          <w:color w:val="363636"/>
          <w:sz w:val="28"/>
          <w:szCs w:val="28"/>
        </w:rPr>
        <w:br/>
      </w:r>
      <w:r w:rsidR="001E0FDD" w:rsidRPr="001E0FDD">
        <w:rPr>
          <w:rFonts w:ascii="Times New Roman" w:eastAsia="Times New Roman" w:hAnsi="Times New Roman" w:cs="Times New Roman"/>
          <w:b/>
          <w:bCs/>
          <w:color w:val="363636"/>
          <w:sz w:val="24"/>
          <w:szCs w:val="24"/>
          <w:lang w:eastAsia="uk-UA"/>
        </w:rPr>
        <w:t>№191дп-26</w:t>
      </w:r>
    </w:p>
    <w:p w14:paraId="5C4F7292" w14:textId="4D8369F4" w:rsidR="001E0FDD" w:rsidRPr="001E0FDD" w:rsidRDefault="001E0FDD" w:rsidP="001E0FD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1E0FDD">
        <w:rPr>
          <w:rFonts w:ascii="Times New Roman" w:eastAsia="Times New Roman" w:hAnsi="Times New Roman" w:cs="Times New Roman"/>
          <w:b/>
          <w:bCs/>
          <w:color w:val="363636"/>
          <w:sz w:val="24"/>
          <w:szCs w:val="24"/>
          <w:lang w:eastAsia="uk-UA"/>
        </w:rPr>
        <w:t>Київ</w:t>
      </w:r>
    </w:p>
    <w:p w14:paraId="6EEB3F8D" w14:textId="77777777" w:rsidR="001E0FDD" w:rsidRPr="001E0FDD" w:rsidRDefault="001E0FDD" w:rsidP="001E0FD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з міжнародно-правового співробітництва Кіровоградської обласної прокуратури </w:t>
      </w:r>
      <w:proofErr w:type="spellStart"/>
      <w:r w:rsidRPr="001E0FDD">
        <w:rPr>
          <w:rFonts w:ascii="Times New Roman" w:eastAsia="Times New Roman" w:hAnsi="Times New Roman" w:cs="Times New Roman"/>
          <w:b/>
          <w:bCs/>
          <w:color w:val="363636"/>
          <w:sz w:val="24"/>
          <w:szCs w:val="24"/>
          <w:lang w:eastAsia="uk-UA"/>
        </w:rPr>
        <w:t>Сніцар</w:t>
      </w:r>
      <w:proofErr w:type="spellEnd"/>
      <w:r w:rsidRPr="001E0FDD">
        <w:rPr>
          <w:rFonts w:ascii="Times New Roman" w:eastAsia="Times New Roman" w:hAnsi="Times New Roman" w:cs="Times New Roman"/>
          <w:b/>
          <w:bCs/>
          <w:color w:val="363636"/>
          <w:sz w:val="24"/>
          <w:szCs w:val="24"/>
          <w:lang w:eastAsia="uk-UA"/>
        </w:rPr>
        <w:t xml:space="preserve"> Лесі Петрівни</w:t>
      </w:r>
    </w:p>
    <w:p w14:paraId="51F1EF5F" w14:textId="77777777" w:rsidR="001E0FDD" w:rsidRPr="001E0FDD" w:rsidRDefault="001E0FDD" w:rsidP="001E0FDD">
      <w:pPr>
        <w:spacing w:after="0" w:line="240" w:lineRule="auto"/>
        <w:rPr>
          <w:rFonts w:ascii="Times New Roman" w:eastAsia="Times New Roman" w:hAnsi="Times New Roman" w:cs="Times New Roman"/>
          <w:sz w:val="24"/>
          <w:szCs w:val="24"/>
          <w:lang w:eastAsia="uk-UA"/>
        </w:rPr>
      </w:pPr>
    </w:p>
    <w:p w14:paraId="4978DFC2" w14:textId="77777777" w:rsidR="001E0FDD" w:rsidRPr="001E0FDD" w:rsidRDefault="001E0FDD" w:rsidP="001E0FDD">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1E0FDD">
        <w:rPr>
          <w:rFonts w:ascii="Times New Roman" w:eastAsia="Times New Roman" w:hAnsi="Times New Roman" w:cs="Times New Roman"/>
          <w:color w:val="363636"/>
          <w:sz w:val="24"/>
          <w:szCs w:val="24"/>
          <w:lang w:eastAsia="uk-UA"/>
        </w:rPr>
        <w:t>Радзівона</w:t>
      </w:r>
      <w:proofErr w:type="spellEnd"/>
      <w:r w:rsidRPr="001E0FDD">
        <w:rPr>
          <w:rFonts w:ascii="Times New Roman" w:eastAsia="Times New Roman" w:hAnsi="Times New Roman" w:cs="Times New Roman"/>
          <w:color w:val="363636"/>
          <w:sz w:val="24"/>
          <w:szCs w:val="24"/>
          <w:lang w:eastAsia="uk-UA"/>
        </w:rPr>
        <w:t> М.О., членів –  </w:t>
      </w:r>
      <w:proofErr w:type="spellStart"/>
      <w:r w:rsidRPr="001E0FDD">
        <w:rPr>
          <w:rFonts w:ascii="Times New Roman" w:eastAsia="Times New Roman" w:hAnsi="Times New Roman" w:cs="Times New Roman"/>
          <w:color w:val="363636"/>
          <w:sz w:val="24"/>
          <w:szCs w:val="24"/>
          <w:lang w:eastAsia="uk-UA"/>
        </w:rPr>
        <w:t>Бобровник</w:t>
      </w:r>
      <w:proofErr w:type="spellEnd"/>
      <w:r w:rsidRPr="001E0FDD">
        <w:rPr>
          <w:rFonts w:ascii="Times New Roman" w:eastAsia="Times New Roman" w:hAnsi="Times New Roman" w:cs="Times New Roman"/>
          <w:color w:val="363636"/>
          <w:sz w:val="24"/>
          <w:szCs w:val="24"/>
          <w:lang w:eastAsia="uk-UA"/>
        </w:rPr>
        <w:t xml:space="preserve"> С.В., </w:t>
      </w:r>
      <w:proofErr w:type="spellStart"/>
      <w:r w:rsidRPr="001E0FDD">
        <w:rPr>
          <w:rFonts w:ascii="Times New Roman" w:eastAsia="Times New Roman" w:hAnsi="Times New Roman" w:cs="Times New Roman"/>
          <w:color w:val="363636"/>
          <w:sz w:val="24"/>
          <w:szCs w:val="24"/>
          <w:lang w:eastAsia="uk-UA"/>
        </w:rPr>
        <w:t>Булулукова</w:t>
      </w:r>
      <w:proofErr w:type="spellEnd"/>
      <w:r w:rsidRPr="001E0FDD">
        <w:rPr>
          <w:rFonts w:ascii="Times New Roman" w:eastAsia="Times New Roman" w:hAnsi="Times New Roman" w:cs="Times New Roman"/>
          <w:color w:val="363636"/>
          <w:sz w:val="24"/>
          <w:szCs w:val="24"/>
          <w:lang w:eastAsia="uk-UA"/>
        </w:rPr>
        <w:t xml:space="preserve"> О.Ю., Гарбузи Н.В., Коваль К.П., </w:t>
      </w:r>
      <w:proofErr w:type="spellStart"/>
      <w:r w:rsidRPr="001E0FDD">
        <w:rPr>
          <w:rFonts w:ascii="Times New Roman" w:eastAsia="Times New Roman" w:hAnsi="Times New Roman" w:cs="Times New Roman"/>
          <w:color w:val="363636"/>
          <w:sz w:val="24"/>
          <w:szCs w:val="24"/>
          <w:lang w:eastAsia="uk-UA"/>
        </w:rPr>
        <w:t>Куриленка</w:t>
      </w:r>
      <w:proofErr w:type="spellEnd"/>
      <w:r w:rsidRPr="001E0FDD">
        <w:rPr>
          <w:rFonts w:ascii="Times New Roman" w:eastAsia="Times New Roman" w:hAnsi="Times New Roman" w:cs="Times New Roman"/>
          <w:color w:val="363636"/>
          <w:sz w:val="24"/>
          <w:szCs w:val="24"/>
          <w:lang w:eastAsia="uk-UA"/>
        </w:rPr>
        <w:t xml:space="preserve"> Д.В., </w:t>
      </w:r>
      <w:proofErr w:type="spellStart"/>
      <w:r w:rsidRPr="001E0FDD">
        <w:rPr>
          <w:rFonts w:ascii="Times New Roman" w:eastAsia="Times New Roman" w:hAnsi="Times New Roman" w:cs="Times New Roman"/>
          <w:color w:val="363636"/>
          <w:sz w:val="24"/>
          <w:szCs w:val="24"/>
          <w:lang w:eastAsia="uk-UA"/>
        </w:rPr>
        <w:t>Мавроді</w:t>
      </w:r>
      <w:proofErr w:type="spellEnd"/>
      <w:r w:rsidRPr="001E0FDD">
        <w:rPr>
          <w:rFonts w:ascii="Times New Roman" w:eastAsia="Times New Roman" w:hAnsi="Times New Roman" w:cs="Times New Roman"/>
          <w:color w:val="363636"/>
          <w:sz w:val="24"/>
          <w:szCs w:val="24"/>
          <w:lang w:eastAsia="uk-UA"/>
        </w:rPr>
        <w:t> В.В.,  </w:t>
      </w:r>
      <w:proofErr w:type="spellStart"/>
      <w:r w:rsidRPr="001E0FDD">
        <w:rPr>
          <w:rFonts w:ascii="Times New Roman" w:eastAsia="Times New Roman" w:hAnsi="Times New Roman" w:cs="Times New Roman"/>
          <w:color w:val="363636"/>
          <w:sz w:val="24"/>
          <w:szCs w:val="24"/>
          <w:lang w:eastAsia="uk-UA"/>
        </w:rPr>
        <w:t>Мнишенко</w:t>
      </w:r>
      <w:proofErr w:type="spellEnd"/>
      <w:r w:rsidRPr="001E0FDD">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в діях прокурора з міжнародно-правового співробітництва Кіровоградської обласної прокуратури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Лесі Петрівни (далі – 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у дисциплінарному провадженні № 07/3/2-799дс-335дп-25,</w:t>
      </w:r>
    </w:p>
    <w:p w14:paraId="3D2D03EC" w14:textId="77777777" w:rsidR="001E0FDD" w:rsidRPr="001E0FDD" w:rsidRDefault="001E0FDD" w:rsidP="001E0FDD">
      <w:pPr>
        <w:shd w:val="clear" w:color="auto" w:fill="FCFCFC"/>
        <w:spacing w:before="240" w:after="240" w:line="240" w:lineRule="auto"/>
        <w:ind w:left="142" w:right="141"/>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У С Т А Н О В И Л А:</w:t>
      </w:r>
    </w:p>
    <w:p w14:paraId="02FC4489" w14:textId="77777777" w:rsidR="001E0FDD" w:rsidRPr="001E0FDD" w:rsidRDefault="001E0FDD" w:rsidP="001E0FDD">
      <w:pPr>
        <w:shd w:val="clear" w:color="auto" w:fill="FCFCFC"/>
        <w:spacing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22DE0068"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в органах прокуратури працює із січня 2006 року, а з 11 вересня 2020 року та дотепер обіймає посаду прокурора з міжнародно-правового співробітництва Кіровоградської обласної прокуратури.</w:t>
      </w:r>
    </w:p>
    <w:p w14:paraId="39C257F2"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Присягу працівника прокуратури склала 12 лютого 2011 року.</w:t>
      </w:r>
    </w:p>
    <w:p w14:paraId="6FB4B84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14 вересня 2021 року.</w:t>
      </w:r>
    </w:p>
    <w:p w14:paraId="030F569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Заохочувалася Генеральним прокурором України.</w:t>
      </w:r>
    </w:p>
    <w:p w14:paraId="7E789E10" w14:textId="77777777" w:rsidR="001E0FDD" w:rsidRPr="001E0FDD" w:rsidRDefault="001E0FDD" w:rsidP="001E0FDD">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7454BE27"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До Комісії 21 липня 2025 року надійшла дисциплінарна скарга керівника Кіровоградської обласної прокуратури </w:t>
      </w:r>
      <w:proofErr w:type="spellStart"/>
      <w:r w:rsidRPr="001E0FDD">
        <w:rPr>
          <w:rFonts w:ascii="Times New Roman" w:eastAsia="Times New Roman" w:hAnsi="Times New Roman" w:cs="Times New Roman"/>
          <w:color w:val="363636"/>
          <w:sz w:val="24"/>
          <w:szCs w:val="24"/>
          <w:lang w:eastAsia="uk-UA"/>
        </w:rPr>
        <w:t>Стрелюка</w:t>
      </w:r>
      <w:proofErr w:type="spellEnd"/>
      <w:r w:rsidRPr="001E0FDD">
        <w:rPr>
          <w:rFonts w:ascii="Times New Roman" w:eastAsia="Times New Roman" w:hAnsi="Times New Roman" w:cs="Times New Roman"/>
          <w:color w:val="363636"/>
          <w:sz w:val="24"/>
          <w:szCs w:val="24"/>
          <w:lang w:eastAsia="uk-UA"/>
        </w:rPr>
        <w:t xml:space="preserve"> Я.В. (далі – скаржник) про вчинення дисциплінарного проступку прокурором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w:t>
      </w:r>
    </w:p>
    <w:p w14:paraId="720FD62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1E0FDD">
        <w:rPr>
          <w:rFonts w:ascii="Times New Roman" w:eastAsia="Times New Roman" w:hAnsi="Times New Roman" w:cs="Times New Roman"/>
          <w:color w:val="363636"/>
          <w:sz w:val="24"/>
          <w:szCs w:val="24"/>
          <w:lang w:eastAsia="uk-UA"/>
        </w:rPr>
        <w:t>розподілено</w:t>
      </w:r>
      <w:proofErr w:type="spellEnd"/>
      <w:r w:rsidRPr="001E0FDD">
        <w:rPr>
          <w:rFonts w:ascii="Times New Roman" w:eastAsia="Times New Roman" w:hAnsi="Times New Roman" w:cs="Times New Roman"/>
          <w:color w:val="363636"/>
          <w:sz w:val="24"/>
          <w:szCs w:val="24"/>
          <w:lang w:eastAsia="uk-UA"/>
        </w:rPr>
        <w:t xml:space="preserve"> члену Комісії Гарбузі Н.В., яка 30 липня 2025 року прийняла рішення про відкриття дисциплінарного провадження № 07/3/2-799дс-335дп-25 та провела перевірку викладених у дисциплінарній скарзі обставин.</w:t>
      </w:r>
    </w:p>
    <w:p w14:paraId="6496827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Комісія 17 вересня 2025 року прийняла рішення № 455дп-25 про продовження строку перевірки в дисциплінарному провадженні до 18 жовтня 2025 року.</w:t>
      </w:r>
    </w:p>
    <w:p w14:paraId="7D18A86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За результатами перевірки член Комісії Гарбуза Н.В. 25 березня 2026 року склала висновок про відсутність дисциплінарного проступку в діях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і того ж дня разом із матеріалами дисциплінарного провадження передала його на розгляд Комісії.</w:t>
      </w:r>
    </w:p>
    <w:p w14:paraId="36029EEA"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Скаржника та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своєчасно й належним чином повідомлено про час і місце проведення засідання Комісії.</w:t>
      </w:r>
    </w:p>
    <w:p w14:paraId="1D9742C3"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Виконувач обов’язків керівника Кіровоградської обласної прокуратури листом від 01 квітня 2026 року повідомив Комісію про згоду на розгляд висновку за відсутності представника від Кіровоградської обласної прокуратури та  погодився з висновком про закриття дисциплінарного провадження  № 07/3/2-799дс-335дп-25.</w:t>
      </w:r>
    </w:p>
    <w:p w14:paraId="4EE8FED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листом від 31 березня 2026 року повідомила Комісію про згоду на розгляд висновку за її відсутності.</w:t>
      </w:r>
    </w:p>
    <w:p w14:paraId="5B8478C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1E0FDD">
        <w:rPr>
          <w:rFonts w:ascii="Times New Roman" w:eastAsia="Times New Roman" w:hAnsi="Times New Roman" w:cs="Times New Roman"/>
          <w:color w:val="363636"/>
          <w:sz w:val="24"/>
          <w:szCs w:val="24"/>
          <w:lang w:eastAsia="uk-UA"/>
        </w:rPr>
        <w:t>№</w:t>
      </w:r>
      <w:bookmarkEnd w:id="1"/>
      <w:r w:rsidRPr="001E0FDD">
        <w:rPr>
          <w:rFonts w:ascii="Times New Roman" w:eastAsia="Times New Roman" w:hAnsi="Times New Roman" w:cs="Times New Roman"/>
          <w:color w:val="363636"/>
          <w:sz w:val="24"/>
          <w:szCs w:val="24"/>
          <w:lang w:eastAsia="uk-UA"/>
        </w:rPr>
        <w:t xml:space="preserve"> 1697-VII), прийняла рішення про розгляд висновку за відсутності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w:t>
      </w:r>
    </w:p>
    <w:p w14:paraId="041B71B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2BE6757D" w14:textId="77777777" w:rsidR="001E0FDD" w:rsidRPr="001E0FDD" w:rsidRDefault="001E0FDD" w:rsidP="001E0FDD">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3. Зміст дисциплінарної скарги</w:t>
      </w:r>
    </w:p>
    <w:p w14:paraId="4336077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порушила вимоги Закону № 1697-VII, Присяги прокурора, правил прокурорської етики, вчинила низку протиправних дій, що містять ознаки дисциплінарного проступку, за таких обставин.</w:t>
      </w:r>
    </w:p>
    <w:p w14:paraId="0ACA2067"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Скаржник зазначає, що на момент встановлення інвалідності у 2018 році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вже тривалий час обіймала прокурорські посади та мала понад 10 років стажу й, за твердженням скаржника, вирішила отримати неправомірну вигоду у вигляді пенсійних виплат як особі з інвалідністю ІІІ групи без наявних на це законних та обґрунтованих підстав.     </w:t>
      </w:r>
    </w:p>
    <w:p w14:paraId="0749C8AB"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Усвідомлюючи відсутність функціональних порушень, що відповідали б встановленим критеріям для надання ІІІ групи інвалідності,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звернулася до обласної медико-соціальної експертної комісії № 2 (далі – МСЕК) про визнання її особою з інвалідністю відповідної групи.</w:t>
      </w:r>
    </w:p>
    <w:p w14:paraId="34A3F2E8"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Службовими особами МСЕК 05 червня 2018 року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встановлено ІІІ групу інвалідності.</w:t>
      </w:r>
    </w:p>
    <w:p w14:paraId="10AA7D42"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Водночас володіючи повною інформацією про законодавчо визначені вимоги до поведінки прокурора, 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на думку скаржника, діяла всупереч цим вимогам. Її дії свідчать про порушення правил прокурорської етики, що, у свою чергу, дискредитує як саму особу, так і органи прокуратури загалом, завдаючи шкоди авторитету державному органу, який вона представляє.</w:t>
      </w:r>
    </w:p>
    <w:p w14:paraId="779411AF" w14:textId="77777777" w:rsidR="001E0FDD" w:rsidRPr="001E0FDD" w:rsidRDefault="001E0FDD" w:rsidP="001E0FDD">
      <w:pPr>
        <w:shd w:val="clear" w:color="auto" w:fill="FCFCFC"/>
        <w:spacing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За таких обставин скаржник вважав, що в діях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06775612"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4. Обставини, установлені під час дисциплінарного провадження</w:t>
      </w:r>
    </w:p>
    <w:p w14:paraId="2B2DAECE" w14:textId="77777777" w:rsidR="001E0FDD" w:rsidRPr="001E0FDD" w:rsidRDefault="001E0FDD" w:rsidP="001E0FDD">
      <w:pPr>
        <w:shd w:val="clear" w:color="auto" w:fill="FCFCFC"/>
        <w:spacing w:before="120"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Заслухавши доповідача – члена Комісії  Гарбузу Н.В., вивчивши висновок, дослідивши матеріали перевірки, Комісія встановила таке.</w:t>
      </w:r>
    </w:p>
    <w:p w14:paraId="1297EC8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Згідно з довідкою до </w:t>
      </w:r>
      <w:proofErr w:type="spellStart"/>
      <w:r w:rsidRPr="001E0FDD">
        <w:rPr>
          <w:rFonts w:ascii="Times New Roman" w:eastAsia="Times New Roman" w:hAnsi="Times New Roman" w:cs="Times New Roman"/>
          <w:color w:val="363636"/>
          <w:sz w:val="24"/>
          <w:szCs w:val="24"/>
          <w:lang w:eastAsia="uk-UA"/>
        </w:rPr>
        <w:t>акта</w:t>
      </w:r>
      <w:proofErr w:type="spellEnd"/>
      <w:r w:rsidRPr="001E0FDD">
        <w:rPr>
          <w:rFonts w:ascii="Times New Roman" w:eastAsia="Times New Roman" w:hAnsi="Times New Roman" w:cs="Times New Roman"/>
          <w:color w:val="363636"/>
          <w:sz w:val="24"/>
          <w:szCs w:val="24"/>
          <w:lang w:eastAsia="uk-UA"/>
        </w:rPr>
        <w:t xml:space="preserve"> огляду обласної МСЕК № 2 Комунального закладу  «Кіровоградське обласне бюро медико-соціальної експертизи» від 05 червня </w:t>
      </w:r>
      <w:r w:rsidRPr="001E0FDD">
        <w:rPr>
          <w:rFonts w:ascii="Times New Roman" w:eastAsia="Times New Roman" w:hAnsi="Times New Roman" w:cs="Times New Roman"/>
          <w:color w:val="363636"/>
          <w:sz w:val="24"/>
          <w:szCs w:val="24"/>
          <w:lang w:eastAsia="uk-UA"/>
        </w:rPr>
        <w:lastRenderedPageBreak/>
        <w:t xml:space="preserve">2018 року серії 12 ААА  №  627549 за результатами первинного огляду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встановлено ІІІ групу інвалідності з 21 травня 2018 року до 01 липня 2019 року з причин загального захворювання, і визначено період чергового переогляду – червень 2019 року.</w:t>
      </w:r>
    </w:p>
    <w:p w14:paraId="6958D84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За результатами повторних оглядів цією ж МСЕК 17 липня 2019 року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встановлено ІІІ групу інвалідності з 01 липня 2019 року до 01 серпня 2021 року з причин загального захворювання, і визначено період чергового переогляду – липень 2021 (довідка серії 12 ААБ № 564210 від 17 липня 2019 року), а 13 вересня 2021 року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встановлено ІІІ групу інвалідності </w:t>
      </w:r>
      <w:proofErr w:type="spellStart"/>
      <w:r w:rsidRPr="001E0FDD">
        <w:rPr>
          <w:rFonts w:ascii="Times New Roman" w:eastAsia="Times New Roman" w:hAnsi="Times New Roman" w:cs="Times New Roman"/>
          <w:color w:val="363636"/>
          <w:sz w:val="24"/>
          <w:szCs w:val="24"/>
          <w:lang w:eastAsia="uk-UA"/>
        </w:rPr>
        <w:t>безтерміново</w:t>
      </w:r>
      <w:proofErr w:type="spellEnd"/>
      <w:r w:rsidRPr="001E0FDD">
        <w:rPr>
          <w:rFonts w:ascii="Times New Roman" w:eastAsia="Times New Roman" w:hAnsi="Times New Roman" w:cs="Times New Roman"/>
          <w:color w:val="363636"/>
          <w:sz w:val="24"/>
          <w:szCs w:val="24"/>
          <w:lang w:eastAsia="uk-UA"/>
        </w:rPr>
        <w:t xml:space="preserve"> з причин загального захворювання.</w:t>
      </w:r>
    </w:p>
    <w:p w14:paraId="106DACE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Згідно з інформацією Головного управління Пенсійного фонду України в Кіровоградській області від 12 серпня 2025 року № 1100-0603-5/4537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перебуває на обліку в органах Пенсійного фонду України та отримує пенсію в разі втрати годувальника з 01 серпня 2014 року, призначену за нормами Закону України «Про пенсійне забезпечення осіб, звільнених з військової служби, та деяких інших осіб» по лінії Міністерства внутрішніх справ України.</w:t>
      </w:r>
    </w:p>
    <w:p w14:paraId="5A8DF71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34D5F3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 органах прокуратури виявлено багато випадків установлення інвалідності за сумнівних обставин.</w:t>
      </w:r>
    </w:p>
    <w:p w14:paraId="1A4B62E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591D22A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DC78DD4"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B98CF16"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04D6D5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256951B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1E0FDD">
        <w:rPr>
          <w:rFonts w:ascii="Times New Roman" w:eastAsia="Times New Roman" w:hAnsi="Times New Roman" w:cs="Times New Roman"/>
          <w:color w:val="363636"/>
          <w:sz w:val="24"/>
          <w:szCs w:val="24"/>
          <w:lang w:eastAsia="uk-UA"/>
        </w:rPr>
        <w:t>законопроєкту</w:t>
      </w:r>
      <w:proofErr w:type="spellEnd"/>
      <w:r w:rsidRPr="001E0FDD">
        <w:rPr>
          <w:rFonts w:ascii="Times New Roman" w:eastAsia="Times New Roman" w:hAnsi="Times New Roman" w:cs="Times New Roman"/>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546FC306"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і від 08 листопада 2024 року № 1276, якими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w:t>
      </w:r>
      <w:r w:rsidRPr="001E0FDD">
        <w:rPr>
          <w:rFonts w:ascii="Times New Roman" w:eastAsia="Times New Roman" w:hAnsi="Times New Roman" w:cs="Times New Roman"/>
          <w:color w:val="363636"/>
          <w:sz w:val="24"/>
          <w:szCs w:val="24"/>
          <w:lang w:eastAsia="uk-UA"/>
        </w:rPr>
        <w:lastRenderedPageBreak/>
        <w:t>інвалідності                                               (далі –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і затверджено Положення про Центральну МСЕК МОЗ.</w:t>
      </w:r>
    </w:p>
    <w:p w14:paraId="5E99A13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46CA5AE6"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5C0E11EE"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Наказом МОЗ України від 03 грудня 2024 року № 2022 права й обов’язки Центру оцінювання функціонального стану особи (далі – ЦОФСО)  покладено на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2D2B247"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80E06F8"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органів прокуратури під час отримання інвалідності.</w:t>
      </w:r>
    </w:p>
    <w:p w14:paraId="1D2DFBE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Під час службового розслідування об’єктивно підтвердити чи спростувати використання прокурорами органів прокуратури, зокрема й прокурором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Оцінки діям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у межах цього службового розслідування, не надано.</w:t>
      </w:r>
    </w:p>
    <w:p w14:paraId="0825ECBE"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31F7F95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1260B14"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відповідних пенсій.</w:t>
      </w:r>
    </w:p>
    <w:p w14:paraId="7B83AAC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й щодо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якій з 05 червня 2018 року встановлено ІІІ групу інвалідності.</w:t>
      </w:r>
    </w:p>
    <w:p w14:paraId="053B43BA"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Слідчий Головного слідчого управління Державного бюро розслідувань ОСОБА 1 постановою від 01 серпня 2025 року в указаному кримінальному провадженні залучив як спеціалістів працівників ДУ «</w:t>
      </w:r>
      <w:proofErr w:type="spellStart"/>
      <w:r w:rsidRPr="001E0FDD">
        <w:rPr>
          <w:rFonts w:ascii="Times New Roman" w:eastAsia="Times New Roman" w:hAnsi="Times New Roman" w:cs="Times New Roman"/>
          <w:color w:val="363636"/>
          <w:sz w:val="24"/>
          <w:szCs w:val="24"/>
          <w:lang w:eastAsia="uk-UA"/>
        </w:rPr>
        <w:t>Укрдежндімспі</w:t>
      </w:r>
      <w:proofErr w:type="spellEnd"/>
      <w:r w:rsidRPr="001E0FDD">
        <w:rPr>
          <w:rFonts w:ascii="Times New Roman" w:eastAsia="Times New Roman" w:hAnsi="Times New Roman" w:cs="Times New Roman"/>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(пункт 145).</w:t>
      </w:r>
    </w:p>
    <w:p w14:paraId="4DA1E94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ЦОФСО листом від 27 серпня 2025 року № 3462/01-18 на виконання постанови слідчого Державного бюро розслідувань від 01 серпня 2025 року ініційовано перед Офісом Генерального прокурора забезпечення прибуття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впродовж вересня 2025 року для проходження обстеження в умовах стаціонару медичного закладу працівників органів прокуратури, серед яких і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для перевірки обґрунтованості прийнятих МСЕК рішень про встановлення груп інвалідності.</w:t>
      </w:r>
    </w:p>
    <w:p w14:paraId="577FE153"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Прокурор у кримінальному провадженні залучив Кіровоградську обласну прокуратуру для забезпечення повідомлення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про необхідність прибути до 30 вересня 2025 року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для проходження медичного огляду.</w:t>
      </w:r>
    </w:p>
    <w:p w14:paraId="5FF40963"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Надалі, на виконання доручення Офісу Генерального прокурора листом керівника Кіровоградської обласної прокуратури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повідомлено про необхідність прибути у строк до 30 вересня 2025 року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для проходження медичного огляду. У вказаному листі зазначено контактні дані як медичної установи, так і відповідальної особи з питань організації явки та узгодження графіка проходження обстеження, а також роз’яснені вимоги статей 19, 43 Закону № 1697-VII, статей 11, 16, 21 Кодексу, наслідки відмови від проходження медичного огляду.</w:t>
      </w:r>
    </w:p>
    <w:p w14:paraId="30190BC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із листом керівника Кіровоградської обласної прокуратури про необхідність прибути до 30 вересня 2025 року для проходження обстеження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ознайомилася 17 вересня 2025 року під підпис й у період з 24 по 26 вересня 2025 року перебувала на огляді у вищевказаній установі, що підтверджується оформленим листком непрацездатності ДУ «</w:t>
      </w:r>
      <w:proofErr w:type="spellStart"/>
      <w:r w:rsidRPr="001E0FDD">
        <w:rPr>
          <w:rFonts w:ascii="Times New Roman" w:eastAsia="Times New Roman" w:hAnsi="Times New Roman" w:cs="Times New Roman"/>
          <w:color w:val="363636"/>
          <w:sz w:val="24"/>
          <w:szCs w:val="24"/>
          <w:lang w:eastAsia="uk-UA"/>
        </w:rPr>
        <w:t>Укрдерндімспі</w:t>
      </w:r>
      <w:proofErr w:type="spellEnd"/>
      <w:r w:rsidRPr="001E0FDD">
        <w:rPr>
          <w:rFonts w:ascii="Times New Roman" w:eastAsia="Times New Roman" w:hAnsi="Times New Roman" w:cs="Times New Roman"/>
          <w:color w:val="363636"/>
          <w:sz w:val="24"/>
          <w:szCs w:val="24"/>
          <w:lang w:eastAsia="uk-UA"/>
        </w:rPr>
        <w:t xml:space="preserve"> МОЗ України».</w:t>
      </w:r>
    </w:p>
    <w:p w14:paraId="4BE6CCCE"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інформації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від 17 листопада 2025 року № 7909/01-18, отриманої на запит Комісії, 22 жовтня 2025 року скасовано рішення про встановлення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статусу особи з інвалідністю.</w:t>
      </w:r>
    </w:p>
    <w:p w14:paraId="704BD50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Згідно з інформацією з відкритих офіційних джерел, зокрема веб порталу «Судова влада України» та Єдиного державного реєстру судових рішень,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звернулася до Кіровоградського окружного адміністративного суду з адміністративним позовом до ДУ «</w:t>
      </w:r>
      <w:proofErr w:type="spellStart"/>
      <w:r w:rsidRPr="001E0FDD">
        <w:rPr>
          <w:rFonts w:ascii="Times New Roman" w:eastAsia="Times New Roman" w:hAnsi="Times New Roman" w:cs="Times New Roman"/>
          <w:color w:val="363636"/>
          <w:sz w:val="24"/>
          <w:szCs w:val="24"/>
          <w:lang w:eastAsia="uk-UA"/>
        </w:rPr>
        <w:t>Укрдерндімспі</w:t>
      </w:r>
      <w:proofErr w:type="spellEnd"/>
      <w:r w:rsidRPr="001E0FDD">
        <w:rPr>
          <w:rFonts w:ascii="Times New Roman" w:eastAsia="Times New Roman" w:hAnsi="Times New Roman" w:cs="Times New Roman"/>
          <w:color w:val="363636"/>
          <w:sz w:val="24"/>
          <w:szCs w:val="24"/>
          <w:lang w:eastAsia="uk-UA"/>
        </w:rPr>
        <w:t xml:space="preserve"> МОЗ України» про визнання протиправним та скасування рішення цієї установи від 22 жовтня 2025 року           № ЦО-20291.</w:t>
      </w:r>
    </w:p>
    <w:p w14:paraId="283921E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Ухвалою Кіровоградського окружного адміністративного суду від 19 січня 2026 року відкрито провадження в адміністративній справі № (конфіденційна інформація). Судовий розгляд наразі триває.</w:t>
      </w:r>
    </w:p>
    <w:p w14:paraId="32D5533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застосовувалися.</w:t>
      </w:r>
    </w:p>
    <w:p w14:paraId="3CE6FBD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w:t>
      </w:r>
    </w:p>
    <w:p w14:paraId="045929A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 xml:space="preserve">За інформацією Кіровоградської обласної прокуратури до відділу фінансування та бухгалтерського обліку обласної прокуратури надходили повідомлення обласної  МСЕК № 2  м. Кропивницький про результати первинного (05 червня 2018 року) та повторних (17липня 2019 року та 13 вересня 2021 року) оглядів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та встановлення їй ІІІ групи інвалідності. Відповідно до Закону України «Про збір та облік єдиного внеску на загальнообов’язкове соціальне страхування» з часу отримання повідомлення підприємству, установі, організації про результати огляду МСЕК (форма № 162/о) єдиний соціальний внесок стосовно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нараховується та сплачується обласною прокуратурою згідно з пільгами, що встановлені для працюючих осіб з інвалідністю.</w:t>
      </w:r>
    </w:p>
    <w:p w14:paraId="6BA083E6"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До внесення змін 25 жовтня 2024 року до Інструкції з обліку кадрів в органах прокуратури, затвердженої наказом Генерального прокурора від 31 грудня 2021 року № 415, серед обов’язкових документів, що долучалися до особової справи прокурора, були відсутні документи, які підтверджують інвалідність. Восени 2024 року, після публікацій у медіа з приводу прокурорів з інвалідністю, відділом кадрової роботи та державної служби зібрано відповідні документи про встановлення статусу особи з інвалідністю від працівників органів Кіровоградської обласної прокуратури, у тому числі такі документи надано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w:t>
      </w:r>
    </w:p>
    <w:p w14:paraId="07F0F549" w14:textId="77777777" w:rsidR="001E0FDD" w:rsidRPr="001E0FDD" w:rsidRDefault="001E0FDD" w:rsidP="001E0FDD">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4.1  Стислий виклад матеріалів службового розслідування</w:t>
      </w:r>
    </w:p>
    <w:p w14:paraId="41FEA632"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Відповідно до наказу керівника Кіровоградської обласної прокуратури від 06 серпня 2025 року № 52 за запитом Комісії проведено службове розслідування з метою перевірки можливого вчинення прокурором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13A9A3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За результатами службового розслідування інформацію про отримання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статусу особи з інвалідністю підтверджено.</w:t>
      </w:r>
    </w:p>
    <w:p w14:paraId="203BFA57" w14:textId="77777777" w:rsidR="001E0FDD" w:rsidRPr="001E0FDD" w:rsidRDefault="001E0FDD" w:rsidP="001E0FDD">
      <w:pPr>
        <w:shd w:val="clear" w:color="auto" w:fill="FCFCFC"/>
        <w:spacing w:before="120"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Відомостей про використання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w:t>
      </w:r>
    </w:p>
    <w:p w14:paraId="37FFAFD3" w14:textId="77777777" w:rsidR="001E0FDD" w:rsidRPr="001E0FDD" w:rsidRDefault="001E0FDD" w:rsidP="001E0FDD">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5. Пояснення прокурора</w:t>
      </w:r>
    </w:p>
    <w:p w14:paraId="670911C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у поясненнях під час дисциплінарного провадження та службового розслідування зазначила, що вважає наявні у дисциплінарній скарзі твердження безпідставними та необґрунтованими.</w:t>
      </w:r>
    </w:p>
    <w:p w14:paraId="61FC279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Вказала, що працюючи в органах прокуратури близько 20 років сумлінно виконує службові обов’язки, постійно дбає про свою професійну честь і гідність та неухильно дотримується вимог Закону № 1697-VII та Кодексу, про що свідчить відсутність у неї дисциплінарних стягнень. Щороку після подання Декларації доброчесності прокурора жодних повідомлень про порушення нею вимог Закону № 1697-VII та Кодексу стосовно неї не надходило.</w:t>
      </w:r>
    </w:p>
    <w:p w14:paraId="2187579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Щодо обставин, які передували встановленню їй інвалідності, повідомила, що у 2014 році її чоловік ОСОБА 2 одним з перших став на захист Батьківщини та з весни 2014 року перебував в зоні бойових дій, де 23 липня 2014 року героїчно загинув, звільняючи м. Лисичанськ Луганської області. Вона залишилася одна з двома малолітніми дітьми. Обставини загибелі чоловіка, подальше психоемоційне перевантаження, важке перенесення втрати близької людини нею та дітьми призвели до різкого погіршення стану здоров’я. Часті рецидиви захворювання, тяжкість та перебіг хвороби, стали підставою для отримання нею інвалідності </w:t>
      </w:r>
    </w:p>
    <w:p w14:paraId="60393618"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Також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повідомила, що користується соціальними гарантіями як член сім’ї загиблого військовослужбовця із 2014 року. Отримує пенсію по втраті годувальника, призначену Головним управлінням Пенсійного фонду України в Кіровоградській області на підставі вимог Закону України «Про пенсійне забезпечення осіб, звільнених з військової служби та деяких інших осіб». Жодного умислу на отримання будь-яких неправомірних виплат не мала і не має.</w:t>
      </w:r>
    </w:p>
    <w:p w14:paraId="0DDD0D9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 xml:space="preserve">Твердження скаржника про те, що вона мала умисел на отримання неправомірної вигоди у вигляді пенсійних виплат у зв’язку з отримання інвалідності,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вважає абсолютно безпідставними та такими, що порочать її честь та гідність.</w:t>
      </w:r>
    </w:p>
    <w:p w14:paraId="745E14CB"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Просила Комісію залишити дисциплінарну скаргу без задоволення як таку, що подана безпідставно.</w:t>
      </w:r>
    </w:p>
    <w:p w14:paraId="58509486" w14:textId="77777777" w:rsidR="001E0FDD" w:rsidRPr="001E0FDD" w:rsidRDefault="001E0FDD" w:rsidP="001E0FDD">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6. Джерела права, що підлягають застосуванню, і юридична оцінка встановлених обставин</w:t>
      </w:r>
    </w:p>
    <w:p w14:paraId="265EBE5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BB9958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9AB4306"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У 2025 році надання / підтвердження / скасування статусу особи з інвалідністю регламентувалося такими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7A37203B"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Статтею 69 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FDC7C9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На момент встановлення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у 2018 році статусу особи з інвалідністю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38A4316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E08FF83"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A3F011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Правові засади організації та діяльності прокуратури, статус прокурорів, загальні права й обов’язки прокурора визначено в Законі № 1697-VII.</w:t>
      </w:r>
    </w:p>
    <w:p w14:paraId="2E186654"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w:t>
      </w:r>
      <w:r w:rsidRPr="001E0FDD">
        <w:rPr>
          <w:rFonts w:ascii="Times New Roman" w:eastAsia="Times New Roman" w:hAnsi="Times New Roman" w:cs="Times New Roman"/>
          <w:color w:val="363636"/>
          <w:sz w:val="24"/>
          <w:szCs w:val="24"/>
          <w:lang w:eastAsia="uk-UA"/>
        </w:rPr>
        <w:lastRenderedPageBreak/>
        <w:t>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91A821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8FDF44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1909FD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4517583"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416247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080D4A7"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96AB6C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DF3AFC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E0FDD">
        <w:rPr>
          <w:rFonts w:ascii="Times New Roman" w:eastAsia="Times New Roman" w:hAnsi="Times New Roman" w:cs="Times New Roman"/>
          <w:color w:val="363636"/>
          <w:sz w:val="24"/>
          <w:szCs w:val="24"/>
          <w:lang w:eastAsia="uk-UA"/>
        </w:rPr>
        <w:t>зв’язків</w:t>
      </w:r>
      <w:proofErr w:type="spellEnd"/>
      <w:r w:rsidRPr="001E0FDD">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8AB9FA4"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загалом представляє інституцію в цілому, а тому недопущення поведінки, що може зашкодити репутації, є одним із головних складників етичності прокурора.</w:t>
      </w:r>
    </w:p>
    <w:p w14:paraId="0B182675"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887FBBE"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 xml:space="preserve">Оцінивши діяльність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щодо відповідності наведеним вимогам, Комісія дійшла висновку про відсутність порушень нею приписів чинного законодавства, що підтверджується таким.</w:t>
      </w:r>
    </w:p>
    <w:p w14:paraId="53D18C6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Дисциплінарне провадження стосовно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відкрито у зв’язку з можливим вчиненням нею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29051AB9"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3DEFEFA"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CE8998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Перевірку доводів, викладених у дисциплінарній скарзі, проведено виключно в межах установленої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255DE26"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Згідно з Коментарем Кодексу,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338546A"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має статус прокурора і відповідно до статті 19 Закону                                № 1697-VII на неї покладено обов’язок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730B1C9A"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Дотримуючись принципів, визначених у Кодексі,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0C5545B2"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Матеріали, під час перевірки в цьому дисциплінарному провадженні,  свідчать про те, що 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не порушувала вимог, які ставляться до посади прокурора.</w:t>
      </w:r>
    </w:p>
    <w:p w14:paraId="3E5F79FB"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Так, у межах кримінального провадження № (конфіденційна інформація) слідчий Головного слідчого управління Державного бюро розслідувань ОСОБА 1 постановою від 01 серпня 2025 року в указаному кримінальному провадженні залучив як спеціалістів працівників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w:t>
      </w:r>
    </w:p>
    <w:p w14:paraId="6FD7747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На виконання постанови слідчого Державного бюро розслідувань від 01 серпня 2025 року ЦОФСО листом від 27 серпня 2025 року № 3462/01-18 ініціював перед Офісом Генерального прокурора забезпечення прибуття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w:t>
      </w:r>
      <w:r w:rsidRPr="001E0FDD">
        <w:rPr>
          <w:rFonts w:ascii="Times New Roman" w:eastAsia="Times New Roman" w:hAnsi="Times New Roman" w:cs="Times New Roman"/>
          <w:color w:val="363636"/>
          <w:sz w:val="24"/>
          <w:szCs w:val="24"/>
          <w:lang w:eastAsia="uk-UA"/>
        </w:rPr>
        <w:lastRenderedPageBreak/>
        <w:t xml:space="preserve">для проходження упродовж вересня 2025 року обстеження в умовах стаціонару медичного закладу працівників органів прокуратури, серед яких і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w:t>
      </w:r>
    </w:p>
    <w:p w14:paraId="379CC53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Прокурор у кримінальному провадженні залучив Кіровоградську обласну прокуратуру для забезпечення повідомлення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про необхідність прибути до 30 вересня 2025 року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для проходження медичного огляду.</w:t>
      </w:r>
    </w:p>
    <w:p w14:paraId="1447894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Після ознайомлення 17 вересня 2025 року з листом про необхідність прибути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для проходження медичного обстеження,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усвідомлюючи покладену на неї відповідальність, невідкладно прибула до цього медичного закладу та з 24 до 26 вересня 2025 року перебувала на стаціонарному лікуванні, встановлений їй діагноз підтверджено.</w:t>
      </w:r>
    </w:p>
    <w:p w14:paraId="176B4E81"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За результатами обстеження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22 жовтня 2025 року прийнято рішення про скасування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статусу особи з інвалідністю.</w:t>
      </w:r>
    </w:p>
    <w:p w14:paraId="0AAF643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Не погоджуючись із прийнятим рішенням,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вжила заходів для захисту своїх прав та законних інтересів шляхом звернення з позовом до Кіровоградського окружного  адміністративного  суду до ДУ «</w:t>
      </w:r>
      <w:proofErr w:type="spellStart"/>
      <w:r w:rsidRPr="001E0FDD">
        <w:rPr>
          <w:rFonts w:ascii="Times New Roman" w:eastAsia="Times New Roman" w:hAnsi="Times New Roman" w:cs="Times New Roman"/>
          <w:color w:val="363636"/>
          <w:sz w:val="24"/>
          <w:szCs w:val="24"/>
          <w:lang w:eastAsia="uk-UA"/>
        </w:rPr>
        <w:t>Укрдержндімспі</w:t>
      </w:r>
      <w:proofErr w:type="spellEnd"/>
      <w:r w:rsidRPr="001E0FDD">
        <w:rPr>
          <w:rFonts w:ascii="Times New Roman" w:eastAsia="Times New Roman" w:hAnsi="Times New Roman" w:cs="Times New Roman"/>
          <w:color w:val="363636"/>
          <w:sz w:val="24"/>
          <w:szCs w:val="24"/>
          <w:lang w:eastAsia="uk-UA"/>
        </w:rPr>
        <w:t xml:space="preserve"> МОЗ України» про визнання протиправним та скасування рішення цієї установи від 22 жовтня 2025 року № ЦО-20291. Ухвалою Кіровоградського окружного адміністративного суду від 19 січня 2025 року відкрито провадження в адміністративній справі № (конфіденційна інформація). Судовий розгляд наразі триває.</w:t>
      </w:r>
    </w:p>
    <w:p w14:paraId="05A33732"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Указані обставини свідчать про те, що прокурор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з метою розвіювання сумнівів громадськості та забезпечення повернення довіри суспільства до органів прокуратури, учинила належну ініціативу для підтвердження законності встановлення їй групи інвалідності, </w:t>
      </w:r>
      <w:proofErr w:type="spellStart"/>
      <w:r w:rsidRPr="001E0FDD">
        <w:rPr>
          <w:rFonts w:ascii="Times New Roman" w:eastAsia="Times New Roman" w:hAnsi="Times New Roman" w:cs="Times New Roman"/>
          <w:color w:val="363636"/>
          <w:sz w:val="24"/>
          <w:szCs w:val="24"/>
          <w:lang w:eastAsia="uk-UA"/>
        </w:rPr>
        <w:t>відповідально</w:t>
      </w:r>
      <w:proofErr w:type="spellEnd"/>
      <w:r w:rsidRPr="001E0FDD">
        <w:rPr>
          <w:rFonts w:ascii="Times New Roman" w:eastAsia="Times New Roman" w:hAnsi="Times New Roman" w:cs="Times New Roman"/>
          <w:color w:val="363636"/>
          <w:sz w:val="24"/>
          <w:szCs w:val="24"/>
          <w:lang w:eastAsia="uk-UA"/>
        </w:rPr>
        <w:t xml:space="preserve"> ставиться до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загалом. Звернення до суду з метою перевірки правомірності дій медичної установи свідчить про її відповідальне ставлення до вимог законодавства та прагнення діяти виключно в межах правового поля.</w:t>
      </w:r>
    </w:p>
    <w:p w14:paraId="61891DA7"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з 01 серпня 2014 року органами Пенсійного фонду України призначено пенсію в разі втрати годувальника на підставі Закону України «Про пенсійне забезпечення осіб, звільнених з військової служби, та деяких інших осіб» по лінії Міністерства внутрішніх справ України.</w:t>
      </w:r>
    </w:p>
    <w:p w14:paraId="64437B1D"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У межах кримінального провадження № (конфіденційна інформація)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для проведення допиту чи інших процесуальних дій не викликали, повідомлення про підозру їй не вручали.</w:t>
      </w:r>
    </w:p>
    <w:p w14:paraId="0BD6F383"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За результатами аналізу пояснень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і долучених до пояснень підтверджувальних документів, а також інших матеріалів дисциплінарного провадження Комісія встановила лише факти отримання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статусу особи з інвалідністю ІII групи у зв’язку з наявним у неї захворюванням, пенсійних виплат відповідно до Закону України «Про пенсійне забезпечення осіб, звільнених з військової служби, та деяких інших осіб» та подальше скасування встановленого їй статусу особи з інвалідністю.</w:t>
      </w:r>
    </w:p>
    <w:p w14:paraId="5048924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Одночасно Комісія  зазначає, що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чи оцінки медичній документації.</w:t>
      </w:r>
    </w:p>
    <w:p w14:paraId="0B1F7ACB"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Даних, які указували б на прийняття рішень про надання / продовження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статусу особи з інвалідністю у спосіб, відмінний від загального порядку прийняття таких рішень, або в умовах впливу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на відповідних уповноважених осіб у будь-який спосіб із використанням статусу прокурора не отримано.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1B6738B"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Пунктом 62 Положення передбачено, що Комісія не може прийняти рішення на підставі припущень, неперевіреної чи недостовірної інформації.</w:t>
      </w:r>
    </w:p>
    <w:p w14:paraId="5F7B855E"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не підтвердилися, її дії не суперечать вимогам Закону № 1697-VII.</w:t>
      </w:r>
    </w:p>
    <w:p w14:paraId="20B85A3E"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Л.П. під час отримання / продовження / статусу особи з інвалідністю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(систематичного (два і більше разів протягом одного року) або одноразового грубого порушення правил прокурорської етики) частини першої статті 43 Закону № 1697-VII.</w:t>
      </w:r>
    </w:p>
    <w:p w14:paraId="5B6AAFFF"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У зв’язку з цим підстав для притягнення прокурора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до дисциплінарної відповідальності немає, і дисциплінарне провадження на підставі частини п’ятої статті 48 Закону № 1697-VII підлягає закриттю.</w:t>
      </w:r>
    </w:p>
    <w:p w14:paraId="26EEC1AC"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Інших обставин, що мають значення для прийняття рішення, Комісією не встановлено.</w:t>
      </w:r>
    </w:p>
    <w:p w14:paraId="3088BCE0" w14:textId="77777777" w:rsidR="001E0FDD" w:rsidRPr="001E0FDD" w:rsidRDefault="001E0FDD" w:rsidP="001E0FDD">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08C2AB9B" w14:textId="77777777" w:rsidR="001E0FDD" w:rsidRPr="001E0FDD" w:rsidRDefault="001E0FDD" w:rsidP="001E0FDD">
      <w:pPr>
        <w:shd w:val="clear" w:color="auto" w:fill="FCFCFC"/>
        <w:spacing w:before="240" w:after="240" w:line="240" w:lineRule="auto"/>
        <w:ind w:left="142" w:right="141"/>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 И Р І Ш И Л А:</w:t>
      </w:r>
    </w:p>
    <w:p w14:paraId="2F3DFEB3" w14:textId="77777777" w:rsidR="001E0FDD" w:rsidRPr="001E0FDD" w:rsidRDefault="001E0FDD" w:rsidP="001E0FDD">
      <w:pPr>
        <w:shd w:val="clear" w:color="auto" w:fill="FCFCFC"/>
        <w:spacing w:after="0" w:line="240" w:lineRule="auto"/>
        <w:ind w:left="142" w:right="141"/>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              Дисциплінарне провадження № 07/3/2-799дс-335дп-25 стосовно  прокурора   з міжнародно-правового співробітництва Кіровоградської обласної прокуратури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xml:space="preserve"> Лесі Петрівни закрити.</w:t>
      </w:r>
    </w:p>
    <w:p w14:paraId="7860E500" w14:textId="77777777" w:rsidR="001E0FDD" w:rsidRPr="001E0FDD" w:rsidRDefault="001E0FDD" w:rsidP="001E0FDD">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xml:space="preserve">Копії рішення надіслати прокурору </w:t>
      </w:r>
      <w:proofErr w:type="spellStart"/>
      <w:r w:rsidRPr="001E0FDD">
        <w:rPr>
          <w:rFonts w:ascii="Times New Roman" w:eastAsia="Times New Roman" w:hAnsi="Times New Roman" w:cs="Times New Roman"/>
          <w:color w:val="363636"/>
          <w:sz w:val="24"/>
          <w:szCs w:val="24"/>
          <w:lang w:eastAsia="uk-UA"/>
        </w:rPr>
        <w:t>Сніцар</w:t>
      </w:r>
      <w:proofErr w:type="spellEnd"/>
      <w:r w:rsidRPr="001E0FDD">
        <w:rPr>
          <w:rFonts w:ascii="Times New Roman" w:eastAsia="Times New Roman" w:hAnsi="Times New Roman" w:cs="Times New Roman"/>
          <w:color w:val="363636"/>
          <w:sz w:val="24"/>
          <w:szCs w:val="24"/>
          <w:lang w:eastAsia="uk-UA"/>
        </w:rPr>
        <w:t> Л.П., скаржнику та керівнику Кіровоградської обласної прокуратури.</w:t>
      </w:r>
    </w:p>
    <w:p w14:paraId="383E383F" w14:textId="77777777" w:rsidR="001E0FDD" w:rsidRPr="001E0FDD" w:rsidRDefault="001E0FDD" w:rsidP="001E0FDD">
      <w:pPr>
        <w:shd w:val="clear" w:color="auto" w:fill="FCFCFC"/>
        <w:spacing w:before="120" w:after="720" w:line="240" w:lineRule="auto"/>
        <w:ind w:left="142" w:right="141" w:firstLine="708"/>
        <w:jc w:val="both"/>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46009D7B" w14:textId="77777777" w:rsidR="001E0FDD" w:rsidRPr="001E0FDD" w:rsidRDefault="001E0FDD" w:rsidP="001E0FDD">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E0FDD" w:rsidRPr="001E0FDD" w14:paraId="5C971AB8" w14:textId="77777777" w:rsidTr="001E0FDD">
        <w:tc>
          <w:tcPr>
            <w:tcW w:w="3298" w:type="dxa"/>
            <w:shd w:val="clear" w:color="auto" w:fill="FCFCFC"/>
            <w:tcMar>
              <w:top w:w="0" w:type="dxa"/>
              <w:left w:w="108" w:type="dxa"/>
              <w:bottom w:w="0" w:type="dxa"/>
              <w:right w:w="108" w:type="dxa"/>
            </w:tcMar>
            <w:hideMark/>
          </w:tcPr>
          <w:p w14:paraId="20A6544C"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27FCAE91" w14:textId="77777777" w:rsidR="001E0FDD" w:rsidRPr="001E0FDD" w:rsidRDefault="001E0FDD" w:rsidP="001E0FDD">
            <w:pPr>
              <w:spacing w:after="120" w:line="240" w:lineRule="auto"/>
              <w:ind w:left="142" w:right="-284"/>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23C1CB0B" w14:textId="77777777" w:rsidR="001E0FDD" w:rsidRPr="001E0FDD" w:rsidRDefault="001E0FDD" w:rsidP="001E0FDD">
            <w:pPr>
              <w:spacing w:after="36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Максим РАДЗІВОН</w:t>
            </w:r>
          </w:p>
        </w:tc>
      </w:tr>
      <w:tr w:rsidR="001E0FDD" w:rsidRPr="001E0FDD" w14:paraId="09C520A5" w14:textId="77777777" w:rsidTr="001E0FDD">
        <w:tc>
          <w:tcPr>
            <w:tcW w:w="3298" w:type="dxa"/>
            <w:shd w:val="clear" w:color="auto" w:fill="FCFCFC"/>
            <w:tcMar>
              <w:top w:w="0" w:type="dxa"/>
              <w:left w:w="108" w:type="dxa"/>
              <w:bottom w:w="0" w:type="dxa"/>
              <w:right w:w="108" w:type="dxa"/>
            </w:tcMar>
            <w:hideMark/>
          </w:tcPr>
          <w:p w14:paraId="2BE8E7C0"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210F819A"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6AEBA40B" w14:textId="77777777" w:rsidR="001E0FDD" w:rsidRPr="001E0FDD" w:rsidRDefault="001E0FDD" w:rsidP="001E0FDD">
            <w:pPr>
              <w:spacing w:after="120" w:line="240" w:lineRule="auto"/>
              <w:ind w:left="142" w:right="-284"/>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D01358D"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6270504A" w14:textId="77777777" w:rsidR="001E0FDD" w:rsidRPr="001E0FDD" w:rsidRDefault="001E0FDD" w:rsidP="001E0FDD">
            <w:pPr>
              <w:spacing w:after="36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Світлана БОБРОВНИК</w:t>
            </w:r>
          </w:p>
        </w:tc>
      </w:tr>
      <w:tr w:rsidR="001E0FDD" w:rsidRPr="001E0FDD" w14:paraId="062ED26C" w14:textId="77777777" w:rsidTr="001E0FDD">
        <w:tc>
          <w:tcPr>
            <w:tcW w:w="3298" w:type="dxa"/>
            <w:shd w:val="clear" w:color="auto" w:fill="FCFCFC"/>
            <w:tcMar>
              <w:top w:w="0" w:type="dxa"/>
              <w:left w:w="108" w:type="dxa"/>
              <w:bottom w:w="0" w:type="dxa"/>
              <w:right w:w="108" w:type="dxa"/>
            </w:tcMar>
            <w:hideMark/>
          </w:tcPr>
          <w:p w14:paraId="6A8213C9"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1B3DE88E" w14:textId="77777777" w:rsidR="001E0FDD" w:rsidRPr="001E0FDD" w:rsidRDefault="001E0FDD" w:rsidP="001E0FDD">
            <w:pPr>
              <w:spacing w:after="120" w:line="240" w:lineRule="auto"/>
              <w:ind w:left="142" w:right="-284"/>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310F3D98"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30BAB7ED" w14:textId="77777777" w:rsidR="001E0FDD" w:rsidRPr="001E0FDD" w:rsidRDefault="001E0FDD" w:rsidP="001E0FDD">
            <w:pPr>
              <w:spacing w:after="36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Олег БУЛУЛУКОВ</w:t>
            </w:r>
          </w:p>
        </w:tc>
      </w:tr>
      <w:tr w:rsidR="001E0FDD" w:rsidRPr="001E0FDD" w14:paraId="5BAAEBA3" w14:textId="77777777" w:rsidTr="001E0FDD">
        <w:tc>
          <w:tcPr>
            <w:tcW w:w="3298" w:type="dxa"/>
            <w:shd w:val="clear" w:color="auto" w:fill="FCFCFC"/>
            <w:tcMar>
              <w:top w:w="0" w:type="dxa"/>
              <w:left w:w="108" w:type="dxa"/>
              <w:bottom w:w="0" w:type="dxa"/>
              <w:right w:w="108" w:type="dxa"/>
            </w:tcMar>
            <w:hideMark/>
          </w:tcPr>
          <w:p w14:paraId="4D4B2C1C"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57E814D3" w14:textId="77777777" w:rsidR="001E0FDD" w:rsidRPr="001E0FDD" w:rsidRDefault="001E0FDD" w:rsidP="001E0FDD">
            <w:pPr>
              <w:spacing w:after="120" w:line="240" w:lineRule="auto"/>
              <w:ind w:left="142" w:right="-284"/>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7D73B6A5"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5B32C988" w14:textId="77777777" w:rsidR="001E0FDD" w:rsidRPr="001E0FDD" w:rsidRDefault="001E0FDD" w:rsidP="001E0FDD">
            <w:pPr>
              <w:spacing w:after="24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Ніна ГАРБУЗА</w:t>
            </w:r>
          </w:p>
          <w:p w14:paraId="466A4E55"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774BEA3E" w14:textId="77777777" w:rsidR="001E0FDD" w:rsidRPr="001E0FDD" w:rsidRDefault="001E0FDD" w:rsidP="001E0FDD">
            <w:pPr>
              <w:spacing w:after="36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Катерина КОВАЛЬ</w:t>
            </w:r>
          </w:p>
          <w:p w14:paraId="366644C9"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 </w:t>
            </w:r>
          </w:p>
          <w:p w14:paraId="0C699B07" w14:textId="77777777" w:rsidR="001E0FDD" w:rsidRPr="001E0FDD" w:rsidRDefault="001E0FDD" w:rsidP="001E0FDD">
            <w:pPr>
              <w:spacing w:after="36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Дмитро КУРИЛЕНКО</w:t>
            </w:r>
          </w:p>
          <w:p w14:paraId="4A6D245F"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58193FA1" w14:textId="77777777" w:rsidR="001E0FDD" w:rsidRPr="001E0FDD" w:rsidRDefault="001E0FDD" w:rsidP="001E0FDD">
            <w:pPr>
              <w:spacing w:after="36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Віталій МАВРОДІ</w:t>
            </w:r>
          </w:p>
        </w:tc>
      </w:tr>
      <w:tr w:rsidR="001E0FDD" w:rsidRPr="001E0FDD" w14:paraId="3630EF09" w14:textId="77777777" w:rsidTr="001E0FDD">
        <w:tc>
          <w:tcPr>
            <w:tcW w:w="3298" w:type="dxa"/>
            <w:shd w:val="clear" w:color="auto" w:fill="FCFCFC"/>
            <w:tcMar>
              <w:top w:w="0" w:type="dxa"/>
              <w:left w:w="108" w:type="dxa"/>
              <w:bottom w:w="0" w:type="dxa"/>
              <w:right w:w="108" w:type="dxa"/>
            </w:tcMar>
            <w:hideMark/>
          </w:tcPr>
          <w:p w14:paraId="471EB87C"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009858F3" w14:textId="77777777" w:rsidR="001E0FDD" w:rsidRPr="001E0FDD" w:rsidRDefault="001E0FDD" w:rsidP="001E0FDD">
            <w:pPr>
              <w:spacing w:after="120" w:line="240" w:lineRule="auto"/>
              <w:ind w:left="142" w:right="-284"/>
              <w:jc w:val="center"/>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F9904F7" w14:textId="77777777" w:rsidR="001E0FDD" w:rsidRPr="001E0FDD" w:rsidRDefault="001E0FDD" w:rsidP="001E0FDD">
            <w:pPr>
              <w:spacing w:after="12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 </w:t>
            </w:r>
          </w:p>
          <w:p w14:paraId="5C607BC1" w14:textId="77777777" w:rsidR="001E0FDD" w:rsidRPr="001E0FDD" w:rsidRDefault="001E0FDD" w:rsidP="001E0FDD">
            <w:pPr>
              <w:spacing w:after="84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Євгенія МНИШЕНКО</w:t>
            </w:r>
          </w:p>
          <w:p w14:paraId="7C788270" w14:textId="77777777" w:rsidR="001E0FDD" w:rsidRPr="001E0FDD" w:rsidRDefault="001E0FDD" w:rsidP="001E0FDD">
            <w:pPr>
              <w:spacing w:after="240" w:line="240" w:lineRule="auto"/>
              <w:ind w:left="142" w:right="-284"/>
              <w:rPr>
                <w:rFonts w:ascii="Times New Roman" w:eastAsia="Times New Roman" w:hAnsi="Times New Roman" w:cs="Times New Roman"/>
                <w:color w:val="363636"/>
                <w:sz w:val="24"/>
                <w:szCs w:val="24"/>
                <w:lang w:eastAsia="uk-UA"/>
              </w:rPr>
            </w:pPr>
            <w:r w:rsidRPr="001E0FDD">
              <w:rPr>
                <w:rFonts w:ascii="Times New Roman" w:eastAsia="Times New Roman" w:hAnsi="Times New Roman" w:cs="Times New Roman"/>
                <w:color w:val="363636"/>
                <w:sz w:val="24"/>
                <w:szCs w:val="24"/>
                <w:lang w:eastAsia="uk-UA"/>
              </w:rPr>
              <w:t>Тетяна СТЕПАНОВА</w:t>
            </w:r>
          </w:p>
        </w:tc>
      </w:tr>
    </w:tbl>
    <w:p w14:paraId="491E56D8" w14:textId="0E4EF8ED" w:rsidR="00966906" w:rsidRPr="001E0FDD" w:rsidRDefault="00966906" w:rsidP="001E0FDD">
      <w:pPr>
        <w:shd w:val="clear" w:color="auto" w:fill="FCFCFC"/>
        <w:jc w:val="center"/>
        <w:rPr>
          <w:rFonts w:ascii="Times New Roman" w:eastAsia="Times New Roman" w:hAnsi="Times New Roman" w:cs="Times New Roman"/>
          <w:color w:val="363636"/>
          <w:sz w:val="28"/>
          <w:szCs w:val="28"/>
          <w:lang w:eastAsia="uk-UA"/>
        </w:rPr>
      </w:pPr>
    </w:p>
    <w:sectPr w:rsidR="00966906" w:rsidRPr="001E0FD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12</Pages>
  <Words>25256</Words>
  <Characters>14396</Characters>
  <Application>Microsoft Office Word</Application>
  <DocSecurity>0</DocSecurity>
  <Lines>119</Lines>
  <Paragraphs>79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2026-07-01T13:21:00Z</dcterms:created>
  <dcterms:modified xsi:type="dcterms:W3CDTF">2026-07-01T13:21:00Z</dcterms:modified>
</cp:coreProperties>
</file>